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833" w:rsidRDefault="008F5B84">
      <w:r>
        <w:rPr>
          <w:rStyle w:val="fontstyle01"/>
        </w:rPr>
        <w:t>За полугодие 2020 года региональным отделением проводились плановые выездные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проверки на основании утвержденных региональным отделением годовых планов. Кроме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того, в связи с обращением за выделением средств, проводились внеплановые выездные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проверки.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Всего за полугодие 2020 года проведено 222 выездных проверки, из них 29 плановых и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193 внеплановых проверок.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Контрольные мероприятия проводились с учетом принятых неотложных мер в целях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 xml:space="preserve">предупреждения возникновения и распространения </w:t>
      </w:r>
      <w:proofErr w:type="spellStart"/>
      <w:r>
        <w:rPr>
          <w:rStyle w:val="fontstyle01"/>
        </w:rPr>
        <w:t>коронавирусной</w:t>
      </w:r>
      <w:proofErr w:type="spellEnd"/>
      <w:r>
        <w:rPr>
          <w:rStyle w:val="fontstyle01"/>
        </w:rPr>
        <w:t xml:space="preserve"> инфекции.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При проведении проверок правильности начисления, уплаты страховых взносов по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обязательному социальному страхованию от несчастных случаев на производстве и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профессиональных заболеваний и расходования этих средств за 2017 - 2019 годы за полугодие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2020 года вынесено 70 решений о привлечении (отказе в привлечении) страхователя к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 xml:space="preserve">ответственности. Всего </w:t>
      </w:r>
      <w:proofErr w:type="spellStart"/>
      <w:r>
        <w:rPr>
          <w:rStyle w:val="fontstyle01"/>
        </w:rPr>
        <w:t>доначислено</w:t>
      </w:r>
      <w:proofErr w:type="spellEnd"/>
      <w:r>
        <w:rPr>
          <w:rStyle w:val="fontstyle01"/>
        </w:rPr>
        <w:t xml:space="preserve"> в бюджет Фонда (страховые взносы, пени, штрафы) -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981,36 тыс. руб.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При проведении проверок правильности расходования средств по обязательному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социальному страхованию на случай временной нетрудоспособности и в связи с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материнством вынесено 110 решений о непринятии к зачету расходов. По результатам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выездных проверок не приняты к зачету расходы в сумме 3453,55 тыс. руб.</w:t>
      </w:r>
      <w:r>
        <w:br/>
      </w:r>
      <w:r>
        <w:rPr>
          <w:rStyle w:val="fontstyle01"/>
        </w:rPr>
        <w:t>Кроме того, по выездной проверке по вопросу правильности исчисления, полноты и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своевременности уплаты (перечисления) страховых взносов на обязательное социальное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страхование на случай временной нетрудоспособности и в связи с материнством, начатой в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2019 году вынесено решение об отказе в привлечении плательщика страховых взносов к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 xml:space="preserve">ответственности. Всего </w:t>
      </w:r>
      <w:proofErr w:type="spellStart"/>
      <w:r>
        <w:rPr>
          <w:rStyle w:val="fontstyle01"/>
        </w:rPr>
        <w:t>доначислено</w:t>
      </w:r>
      <w:proofErr w:type="spellEnd"/>
      <w:r>
        <w:rPr>
          <w:rStyle w:val="fontstyle01"/>
        </w:rPr>
        <w:t xml:space="preserve"> в бюджет Фонда (страховые взносы, пени) - 39,05 тыс.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руб.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Таким образом, всего по результатам выездных проверок за полугодие 2020 года</w:t>
      </w:r>
      <w:r>
        <w:rPr>
          <w:rFonts w:ascii="LiberationSerif" w:hAnsi="LiberationSerif"/>
          <w:color w:val="000000"/>
        </w:rPr>
        <w:br/>
      </w:r>
      <w:proofErr w:type="spellStart"/>
      <w:r>
        <w:rPr>
          <w:rStyle w:val="fontstyle01"/>
        </w:rPr>
        <w:t>доначислено</w:t>
      </w:r>
      <w:proofErr w:type="spellEnd"/>
      <w:r>
        <w:rPr>
          <w:rStyle w:val="fontstyle01"/>
        </w:rPr>
        <w:t xml:space="preserve"> в бюджет Фонда - 4473,96 тыс. руб.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В течение полугодия 2020 года представлены возражения на 11 актов выездных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проверок.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За полугодие 2020 года в филиалы регионального отделения страхователями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представлено 68742 Расчета по начисленным и уплаченным страховым взносам на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обязательное социальное страхование от несчастных случаев на производстве и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профессиональных заболеваний, а также по расходам на выплату страхового обеспечения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формы 4-ФСС (далее - Расчет), из них 629 уточненных Расчета. В отношении всех Расчетов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проведены камеральные проверки.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С нарушением сроков представлено 1154 Расчета. Страхователи, допустившие данное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нарушение, привлечены к ответственности в соответствии с частью 1 статьи 26.30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Федерального закона от 24.07.1998 г. № 125-ФЗ «Об обязательном социальном страховании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от несчастных случаев на производстве и профессиональных заболеваний" (далее -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Федеральный закон № 125-ФЗ) на сумму 1356,81 тыс. руб.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За несоблюдение порядка представления Расчетов в электронном виде 8 страхователей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привлечено к ответственности в соответствии с частью 2 статьи 26.30 Федерального закона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№ 125-ФЗ на сумму 2,0 тыс. руб.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lastRenderedPageBreak/>
        <w:t>При проведении камеральных проверок в 6706 случаях выявлена несвоевременная и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(или) не полная уплата страховых взносов по обязательному социальному страхованию от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несчастных случаев на производстве и профессиональных заболеваний. Выявлено недоимки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на сумму 30239,8 тыс. руб., начислено пени в сумме 987,64 тыс. руб.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За полугодие 2020 года от страхователей поступило 3980 обращений за выделением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средств на осуществление (возмещение) расходов по обязательному социальному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страхованию, из них: 3951 - по обязательному социальному страхованию на случай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временной нетрудоспособности и в связи с материнством, 29 - по обязательному социальному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страхованию от несчастных случаев на производстве и профессиональных заболеваний.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По результатам камеральных проверок расходов в 54 случаях, не приняты к зачету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расходы на общую сумму 313,06 тыс. руб. Кроме того, вынесено 18 решений об отказе в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выделении средств на всю сумму обращения.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За полугодие 2020 года в ходе камеральных проверок установлено 39 случаев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нарушения срока регистрации в качестве страхователя. В соответствии со ст. 26.28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Федерального закона № 125-ФЗ за нарушение срока регистрации страхователи -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индивидуальные предприниматели привлечены к ответственности на сумму 184,5 тыс. руб.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Всего за полугодие 2020 года по результатам камеральных проверок по обоим видам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обязательного социального страхования дополнительно начислено в бюджет Фонда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3253,66 тыс. руб., в том числе: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-дополнительно начисленные взносы в сумме 115,74 тыс. руб.;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- не приняты к зачету расходы на сумму 550,95 тыс. руб.;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- начислены пени в сумме на сумму 1001,14 тыс. руб.;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- предъявлено финансовых санкций на сумму 1585,83 тыс. руб.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В течение полугодия 2020 года страхователями представлены письменные возражения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на 68 актов камеральных проверок. Оспариваемая сумма составила - 84,0 тыс. руб.</w:t>
      </w:r>
      <w:r>
        <w:br/>
      </w:r>
      <w:r>
        <w:rPr>
          <w:rStyle w:val="fontstyle01"/>
        </w:rPr>
        <w:t>В течение полугодия 2020 года страхователи направили в региональное отделение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жалобы на 8 решений филиалов. Обжалуемая сумма составила - 598,4 тыс. руб. По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результатам рассмотрения региональным отделением частично удовлетворено 3 жалобы на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сумму 3,78 тыс. руб.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Кроме того, за 6 месяцев 2020 года в региональное отделение поступило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685 письменных обращения граждан по вопросам деятельности Фонда социального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страхования Российской Федерации. По всем случаям региональным отделением направлены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мотивированные ответы заявителям, а также при необходимости письменные обращения в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адрес работодателей.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Региональным отделением систематически проводится разъяснительная работа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посредством освещения в средствах массовой информации, социальных сетях, на проводимых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региональным отделением семинарах – совещаниях для работодателей, на сайте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регионального отделения, по телефону «горячей линии» о происшедших изменениях</w:t>
      </w:r>
      <w:r>
        <w:rPr>
          <w:rFonts w:ascii="LiberationSerif" w:hAnsi="LiberationSerif"/>
          <w:color w:val="000000"/>
        </w:rPr>
        <w:br/>
      </w:r>
      <w:r>
        <w:rPr>
          <w:rStyle w:val="fontstyle01"/>
        </w:rPr>
        <w:t>законодательства в сфере обязательного социального страхования</w:t>
      </w:r>
      <w:bookmarkStart w:id="0" w:name="_GoBack"/>
      <w:bookmarkEnd w:id="0"/>
    </w:p>
    <w:sectPr w:rsidR="00AE5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34"/>
    <w:rsid w:val="008F5B84"/>
    <w:rsid w:val="00AE5833"/>
    <w:rsid w:val="00CF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F9EDDE-9F7C-4C60-A5D4-82CE8D80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F5B84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847</Words>
  <Characters>4828</Characters>
  <Application>Microsoft Office Word</Application>
  <DocSecurity>0</DocSecurity>
  <Lines>40</Lines>
  <Paragraphs>11</Paragraphs>
  <ScaleCrop>false</ScaleCrop>
  <Company/>
  <LinksUpToDate>false</LinksUpToDate>
  <CharactersWithSpaces>5664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Татьяна Валериевна</dc:creator>
  <cp:keywords/>
  <dc:description/>
  <cp:lastModifiedBy>Соколова Татьяна Валериевна</cp:lastModifiedBy>
  <cp:revision>3</cp:revision>
  <dcterms:created xsi:type="dcterms:W3CDTF">2020-10-15T05:34:00Z</dcterms:created>
  <dcterms:modified xsi:type="dcterms:W3CDTF">2020-10-15T05:34:00Z</dcterms:modified>
</cp:coreProperties>
</file>